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969" w14:textId="77777777" w:rsidR="00183473" w:rsidRDefault="00183473">
      <w:pPr>
        <w:rPr>
          <w:i/>
          <w:iCs/>
        </w:rPr>
      </w:pPr>
    </w:p>
    <w:p w14:paraId="5B8E3CDB" w14:textId="77777777" w:rsidR="00183473" w:rsidRDefault="00183473">
      <w:pPr>
        <w:jc w:val="center"/>
        <w:rPr>
          <w:i/>
          <w:iCs/>
          <w:sz w:val="16"/>
        </w:rPr>
      </w:pPr>
    </w:p>
    <w:p w14:paraId="7AC183FB" w14:textId="77777777" w:rsidR="00183473" w:rsidRDefault="00183473">
      <w:pPr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Paper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Title</w:t>
      </w:r>
      <w:proofErr w:type="spellEnd"/>
      <w:r>
        <w:rPr>
          <w:b/>
          <w:bCs/>
          <w:sz w:val="3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begin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3)</w:t>
      </w:r>
      <w:r>
        <w:rPr>
          <w:b/>
          <w:bCs/>
          <w:sz w:val="32"/>
        </w:rPr>
        <w:br/>
      </w:r>
      <w:r>
        <w:rPr>
          <w:bCs/>
          <w:sz w:val="22"/>
          <w:szCs w:val="22"/>
        </w:rPr>
        <w:t xml:space="preserve">(16 </w:t>
      </w:r>
      <w:proofErr w:type="spellStart"/>
      <w:r>
        <w:rPr>
          <w:bCs/>
          <w:sz w:val="22"/>
          <w:szCs w:val="22"/>
        </w:rPr>
        <w:t>point</w:t>
      </w:r>
      <w:proofErr w:type="spellEnd"/>
      <w:r>
        <w:rPr>
          <w:bCs/>
          <w:sz w:val="22"/>
          <w:szCs w:val="22"/>
        </w:rPr>
        <w:t xml:space="preserve">, Times New Roman, </w:t>
      </w:r>
      <w:proofErr w:type="spellStart"/>
      <w:r>
        <w:rPr>
          <w:bCs/>
          <w:sz w:val="22"/>
          <w:szCs w:val="22"/>
        </w:rPr>
        <w:t>bold</w:t>
      </w:r>
      <w:proofErr w:type="spellEnd"/>
      <w:r>
        <w:rPr>
          <w:bCs/>
          <w:sz w:val="22"/>
          <w:szCs w:val="22"/>
        </w:rPr>
        <w:t>)</w:t>
      </w:r>
    </w:p>
    <w:p w14:paraId="6CF13FFF" w14:textId="77777777" w:rsidR="00183473" w:rsidRDefault="00B628E6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72F1" wp14:editId="1DBE4212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914400" cy="12573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0245" w14:textId="77777777" w:rsidR="00183473" w:rsidRDefault="00183473"/>
                          <w:p w14:paraId="6EF3EAD4" w14:textId="77777777" w:rsidR="00183473" w:rsidRDefault="00183473"/>
                          <w:p w14:paraId="1E84B816" w14:textId="77777777" w:rsidR="00183473" w:rsidRDefault="00183473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7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2pt;width:1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">
                <v:textbox>
                  <w:txbxContent>
                    <w:p w14:paraId="48D00245" w14:textId="77777777" w:rsidR="00183473" w:rsidRDefault="00183473"/>
                    <w:p w14:paraId="6EF3EAD4" w14:textId="77777777" w:rsidR="00183473" w:rsidRDefault="00183473"/>
                    <w:p w14:paraId="1E84B816" w14:textId="77777777" w:rsidR="00183473" w:rsidRDefault="00183473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3117BD" w14:textId="77777777" w:rsidR="00183473" w:rsidRDefault="00183473"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</w:t>
      </w:r>
      <w:proofErr w:type="spellStart"/>
      <w:r>
        <w:rPr>
          <w:b/>
          <w:bCs/>
        </w:rPr>
        <w:t>Authors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Cs w:val="22"/>
        </w:rPr>
        <w:t xml:space="preserve">(12 </w:t>
      </w:r>
      <w:proofErr w:type="spellStart"/>
      <w:r>
        <w:rPr>
          <w:szCs w:val="22"/>
        </w:rPr>
        <w:t>point</w:t>
      </w:r>
      <w:proofErr w:type="spellEnd"/>
      <w:r>
        <w:rPr>
          <w:szCs w:val="22"/>
        </w:rPr>
        <w:t xml:space="preserve">, Times New Roman, </w:t>
      </w:r>
      <w:proofErr w:type="spellStart"/>
      <w:r>
        <w:rPr>
          <w:szCs w:val="22"/>
        </w:rPr>
        <w:t>bold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speaker</w:t>
      </w:r>
      <w:proofErr w:type="spellEnd"/>
      <w:r>
        <w:rPr>
          <w:szCs w:val="22"/>
        </w:rPr>
        <w:t xml:space="preserve">, on </w:t>
      </w:r>
      <w:proofErr w:type="spellStart"/>
      <w:r>
        <w:rPr>
          <w:szCs w:val="22"/>
        </w:rPr>
        <w:t>line</w:t>
      </w:r>
      <w:proofErr w:type="spellEnd"/>
      <w:r>
        <w:rPr>
          <w:szCs w:val="22"/>
        </w:rPr>
        <w:t xml:space="preserve"> 6,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>)</w:t>
      </w:r>
    </w:p>
    <w:p w14:paraId="3C68A279" w14:textId="77777777" w:rsidR="00183473" w:rsidRDefault="00183473">
      <w:pPr>
        <w:rPr>
          <w:szCs w:val="22"/>
        </w:rPr>
      </w:pPr>
      <w:r>
        <w:tab/>
      </w:r>
      <w:r>
        <w:tab/>
        <w:t xml:space="preserve">            </w:t>
      </w:r>
      <w:proofErr w:type="spellStart"/>
      <w:r>
        <w:rPr>
          <w:b/>
          <w:bCs/>
        </w:rPr>
        <w:t>Address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Cs w:val="22"/>
        </w:rPr>
        <w:t xml:space="preserve">(12 </w:t>
      </w:r>
      <w:proofErr w:type="spellStart"/>
      <w:r>
        <w:rPr>
          <w:szCs w:val="22"/>
        </w:rPr>
        <w:t>point</w:t>
      </w:r>
      <w:proofErr w:type="spellEnd"/>
      <w:r>
        <w:rPr>
          <w:szCs w:val="22"/>
        </w:rPr>
        <w:t xml:space="preserve">, Times New Roman, </w:t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blank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 xml:space="preserve"> )</w:t>
      </w:r>
    </w:p>
    <w:p w14:paraId="152DDCB1" w14:textId="77777777" w:rsidR="00183473" w:rsidRDefault="00183473">
      <w:pPr>
        <w:ind w:left="3540" w:hanging="1416"/>
        <w:rPr>
          <w:sz w:val="16"/>
        </w:rPr>
      </w:pPr>
      <w:r>
        <w:rPr>
          <w:b/>
          <w:bCs/>
        </w:rPr>
        <w:t xml:space="preserve">E-Mail </w:t>
      </w:r>
      <w:r>
        <w:rPr>
          <w:b/>
          <w:bCs/>
        </w:rPr>
        <w:tab/>
      </w:r>
      <w:r>
        <w:rPr>
          <w:szCs w:val="22"/>
        </w:rPr>
        <w:t xml:space="preserve">( e – mail of </w:t>
      </w:r>
      <w:proofErr w:type="spellStart"/>
      <w:r>
        <w:rPr>
          <w:szCs w:val="22"/>
        </w:rPr>
        <w:t>speaker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preferibly</w:t>
      </w:r>
      <w:proofErr w:type="spellEnd"/>
      <w:r>
        <w:rPr>
          <w:szCs w:val="22"/>
        </w:rPr>
        <w:t xml:space="preserve"> main </w:t>
      </w:r>
      <w:proofErr w:type="spellStart"/>
      <w:r>
        <w:rPr>
          <w:szCs w:val="22"/>
        </w:rPr>
        <w:t>author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different</w:t>
      </w:r>
      <w:proofErr w:type="spellEnd"/>
      <w:r>
        <w:rPr>
          <w:szCs w:val="22"/>
        </w:rPr>
        <w:t xml:space="preserve">,  </w:t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blank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>)</w:t>
      </w:r>
    </w:p>
    <w:p w14:paraId="1B7838E3" w14:textId="77777777" w:rsidR="00183473" w:rsidRDefault="00183473">
      <w:pPr>
        <w:rPr>
          <w:sz w:val="16"/>
        </w:rPr>
      </w:pPr>
    </w:p>
    <w:p w14:paraId="6E2B13FC" w14:textId="77777777" w:rsidR="00183473" w:rsidRDefault="0018347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05AA9B3E" w14:textId="77777777" w:rsidR="00183473" w:rsidRDefault="0018347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7D125430" w14:textId="77777777" w:rsidR="00183473" w:rsidRDefault="001834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ABSTRACT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begin</w:t>
      </w:r>
      <w:proofErr w:type="spellEnd"/>
      <w:r>
        <w:rPr>
          <w:bCs/>
          <w:sz w:val="22"/>
          <w:szCs w:val="22"/>
        </w:rPr>
        <w:t xml:space="preserve"> on </w:t>
      </w:r>
      <w:proofErr w:type="spellStart"/>
      <w:r>
        <w:rPr>
          <w:bCs/>
          <w:sz w:val="22"/>
          <w:szCs w:val="22"/>
        </w:rPr>
        <w:t>line</w:t>
      </w:r>
      <w:proofErr w:type="spellEnd"/>
      <w:r>
        <w:rPr>
          <w:bCs/>
          <w:sz w:val="22"/>
          <w:szCs w:val="22"/>
        </w:rPr>
        <w:t xml:space="preserve"> 15)</w:t>
      </w:r>
      <w:r>
        <w:rPr>
          <w:b/>
          <w:bCs/>
          <w:sz w:val="22"/>
          <w:szCs w:val="22"/>
        </w:rPr>
        <w:t xml:space="preserve"> </w:t>
      </w:r>
    </w:p>
    <w:p w14:paraId="4334BE42" w14:textId="77777777" w:rsidR="00183473" w:rsidRDefault="00183473">
      <w:pPr>
        <w:rPr>
          <w:b/>
          <w:bCs/>
          <w:sz w:val="22"/>
          <w:szCs w:val="22"/>
        </w:rPr>
      </w:pPr>
    </w:p>
    <w:p w14:paraId="5973B787" w14:textId="77777777" w:rsidR="00183473" w:rsidRDefault="00183473">
      <w:pPr>
        <w:tabs>
          <w:tab w:val="left" w:pos="20"/>
        </w:tabs>
        <w:jc w:val="both"/>
        <w:rPr>
          <w:color w:val="339966"/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Roman,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spaced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250 </w:t>
      </w:r>
      <w:proofErr w:type="spellStart"/>
      <w:r>
        <w:rPr>
          <w:sz w:val="22"/>
          <w:szCs w:val="22"/>
        </w:rPr>
        <w:t>words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Followed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. </w:t>
      </w:r>
    </w:p>
    <w:p w14:paraId="47548FCF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bCs/>
          <w:sz w:val="22"/>
          <w:szCs w:val="22"/>
        </w:rPr>
      </w:pPr>
    </w:p>
    <w:p w14:paraId="121DC2E8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Keywords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Each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least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three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keywords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Followed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three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. </w:t>
      </w:r>
    </w:p>
    <w:p w14:paraId="1ACAF56E" w14:textId="77777777" w:rsidR="00183473" w:rsidRDefault="00183473">
      <w:pPr>
        <w:rPr>
          <w:b/>
          <w:bCs/>
          <w:sz w:val="22"/>
          <w:szCs w:val="22"/>
        </w:rPr>
      </w:pPr>
    </w:p>
    <w:p w14:paraId="77364ACF" w14:textId="77777777" w:rsidR="00183473" w:rsidRDefault="00183473">
      <w:pPr>
        <w:rPr>
          <w:b/>
          <w:bCs/>
          <w:sz w:val="22"/>
          <w:szCs w:val="22"/>
        </w:rPr>
      </w:pPr>
    </w:p>
    <w:p w14:paraId="78E0DCD5" w14:textId="77777777" w:rsidR="00183473" w:rsidRDefault="00183473">
      <w:pPr>
        <w:rPr>
          <w:b/>
          <w:bCs/>
          <w:sz w:val="22"/>
          <w:szCs w:val="22"/>
        </w:rPr>
      </w:pPr>
    </w:p>
    <w:p w14:paraId="6584DE79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INTRODUCTION </w:t>
      </w:r>
    </w:p>
    <w:p w14:paraId="3557B4FB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00C6BFAE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Papers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in English on an </w:t>
      </w:r>
      <w:proofErr w:type="spellStart"/>
      <w:r>
        <w:rPr>
          <w:sz w:val="22"/>
          <w:szCs w:val="22"/>
        </w:rPr>
        <w:t>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of A4 size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 (4,6,or 8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). Do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length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. </w:t>
      </w:r>
    </w:p>
    <w:p w14:paraId="63B4160E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30 mm on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margins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25 mm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standard</w:t>
      </w:r>
      <w:proofErr w:type="spellEnd"/>
      <w:r>
        <w:rPr>
          <w:sz w:val="22"/>
          <w:szCs w:val="22"/>
        </w:rPr>
        <w:t xml:space="preserve"> A4.</w:t>
      </w:r>
    </w:p>
    <w:p w14:paraId="0EBEF87F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include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added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later</w:t>
      </w:r>
      <w:proofErr w:type="spellEnd"/>
      <w:r>
        <w:rPr>
          <w:sz w:val="22"/>
          <w:szCs w:val="22"/>
        </w:rPr>
        <w:t>.</w:t>
      </w:r>
    </w:p>
    <w:p w14:paraId="4F4FE42C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resolution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speaker’s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200dpi,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fit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template</w:t>
      </w:r>
      <w:proofErr w:type="spellEnd"/>
      <w:r>
        <w:rPr>
          <w:sz w:val="22"/>
          <w:szCs w:val="22"/>
        </w:rPr>
        <w:t>.</w:t>
      </w:r>
    </w:p>
    <w:p w14:paraId="46F14320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0A905FB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PARAGRAPHS AND HEADING HIERARCHY</w:t>
      </w:r>
    </w:p>
    <w:p w14:paraId="5F57427A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19E296C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Body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Roman. </w:t>
      </w:r>
    </w:p>
    <w:p w14:paraId="1BA7EBAE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justified</w:t>
      </w:r>
      <w:proofErr w:type="spellEnd"/>
      <w:r>
        <w:rPr>
          <w:sz w:val="22"/>
          <w:szCs w:val="22"/>
        </w:rPr>
        <w:t xml:space="preserve">. </w:t>
      </w:r>
    </w:p>
    <w:p w14:paraId="140924B7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 xml:space="preserve">. </w:t>
      </w:r>
    </w:p>
    <w:p w14:paraId="3DD2444B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spacing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>.</w:t>
      </w:r>
    </w:p>
    <w:p w14:paraId="4692B37C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ranged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>.</w:t>
      </w:r>
    </w:p>
    <w:p w14:paraId="04FC6568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61CAF396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First-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 </w:t>
      </w:r>
      <w:proofErr w:type="spellStart"/>
      <w:r>
        <w:rPr>
          <w:sz w:val="22"/>
          <w:szCs w:val="22"/>
        </w:rPr>
        <w:t>block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Leave</w:t>
      </w:r>
      <w:proofErr w:type="spellEnd"/>
      <w:r>
        <w:rPr>
          <w:sz w:val="22"/>
          <w:szCs w:val="22"/>
        </w:rPr>
        <w:t xml:space="preserve"> two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first-orders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>.</w:t>
      </w:r>
    </w:p>
    <w:p w14:paraId="41EFB329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23B8F46D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 Second-</w:t>
      </w:r>
      <w:proofErr w:type="spellStart"/>
      <w:r>
        <w:rPr>
          <w:b/>
          <w:sz w:val="22"/>
          <w:szCs w:val="22"/>
        </w:rPr>
        <w:t>Order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Headings</w:t>
      </w:r>
      <w:proofErr w:type="spellEnd"/>
    </w:p>
    <w:p w14:paraId="0985CCD9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Second-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initials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second-order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>.</w:t>
      </w:r>
    </w:p>
    <w:p w14:paraId="6D104CBD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i/>
          <w:sz w:val="22"/>
          <w:szCs w:val="22"/>
        </w:rPr>
      </w:pPr>
    </w:p>
    <w:p w14:paraId="255CD96F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2.1.1 Third-</w:t>
      </w:r>
      <w:proofErr w:type="spellStart"/>
      <w:r>
        <w:rPr>
          <w:i/>
          <w:sz w:val="22"/>
          <w:szCs w:val="22"/>
        </w:rPr>
        <w:t>order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headings</w:t>
      </w:r>
      <w:proofErr w:type="spellEnd"/>
    </w:p>
    <w:p w14:paraId="760E4B04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Third-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presented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italics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 w:rsidR="007D3EF7">
        <w:rPr>
          <w:sz w:val="22"/>
          <w:szCs w:val="22"/>
        </w:rPr>
        <w:t>.</w:t>
      </w:r>
    </w:p>
    <w:p w14:paraId="1D60D489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26C65DD1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2309F0CC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</w:p>
    <w:p w14:paraId="4F677BBB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</w:p>
    <w:p w14:paraId="5002828F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 TABLES AND FIGURES</w:t>
      </w:r>
    </w:p>
    <w:p w14:paraId="0B5788AF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8236828" w14:textId="77777777" w:rsidR="00183473" w:rsidRDefault="00183473" w:rsidP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proofErr w:type="spellStart"/>
      <w:r>
        <w:rPr>
          <w:b/>
          <w:bCs/>
          <w:sz w:val="22"/>
          <w:szCs w:val="22"/>
        </w:rPr>
        <w:t>Tables</w:t>
      </w:r>
      <w:proofErr w:type="spellEnd"/>
    </w:p>
    <w:p w14:paraId="415FA46B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they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numerals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1,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2].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placed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preferred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 xml:space="preserve"> is as </w:t>
      </w:r>
      <w:proofErr w:type="spellStart"/>
      <w:r>
        <w:rPr>
          <w:sz w:val="22"/>
          <w:szCs w:val="22"/>
        </w:rPr>
        <w:t>shown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>.</w:t>
      </w:r>
    </w:p>
    <w:p w14:paraId="0D336734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080AF090" w14:textId="77777777" w:rsidR="00183473" w:rsidRDefault="00183473">
      <w:pPr>
        <w:tabs>
          <w:tab w:val="left" w:pos="20"/>
          <w:tab w:val="right" w:pos="9072"/>
          <w:tab w:val="left" w:pos="20"/>
        </w:tabs>
        <w:spacing w:after="120"/>
        <w:ind w:left="23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Table</w:t>
      </w:r>
      <w:proofErr w:type="spellEnd"/>
      <w:r>
        <w:rPr>
          <w:b/>
          <w:sz w:val="22"/>
          <w:szCs w:val="22"/>
        </w:rPr>
        <w:t xml:space="preserve"> 1. 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example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layout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explicit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understandable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written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</w:t>
      </w:r>
      <w:proofErr w:type="spellEnd"/>
      <w:r>
        <w:rPr>
          <w:sz w:val="22"/>
          <w:szCs w:val="22"/>
        </w:rPr>
        <w:t xml:space="preserve">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54"/>
        <w:gridCol w:w="1854"/>
        <w:gridCol w:w="1855"/>
      </w:tblGrid>
      <w:tr w:rsidR="00183473" w14:paraId="3C3269DE" w14:textId="77777777">
        <w:trPr>
          <w:cantSplit/>
          <w:trHeight w:val="369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6BB8068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Abce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0239E330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Efg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1CD4DE8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Vwxyz</w:t>
            </w:r>
            <w:proofErr w:type="spellEnd"/>
          </w:p>
        </w:tc>
      </w:tr>
      <w:tr w:rsidR="00183473" w14:paraId="4FFAFA42" w14:textId="77777777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</w:tcPr>
          <w:p w14:paraId="7514370B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3908B8C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7B4638B9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Aaaaa</w:t>
            </w:r>
            <w:proofErr w:type="spellEnd"/>
          </w:p>
        </w:tc>
      </w:tr>
      <w:tr w:rsidR="00183473" w14:paraId="30636FE2" w14:textId="77777777">
        <w:trPr>
          <w:jc w:val="center"/>
        </w:trPr>
        <w:tc>
          <w:tcPr>
            <w:tcW w:w="1854" w:type="dxa"/>
          </w:tcPr>
          <w:p w14:paraId="6A5F82E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54" w:type="dxa"/>
          </w:tcPr>
          <w:p w14:paraId="6D2EACD7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1855" w:type="dxa"/>
          </w:tcPr>
          <w:p w14:paraId="32A99FC7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Bbb</w:t>
            </w:r>
            <w:proofErr w:type="spellEnd"/>
          </w:p>
        </w:tc>
      </w:tr>
      <w:tr w:rsidR="00183473" w14:paraId="0AC40105" w14:textId="77777777">
        <w:trPr>
          <w:jc w:val="center"/>
        </w:trPr>
        <w:tc>
          <w:tcPr>
            <w:tcW w:w="1854" w:type="dxa"/>
            <w:tcBorders>
              <w:bottom w:val="single" w:sz="4" w:space="0" w:color="auto"/>
            </w:tcBorders>
          </w:tcPr>
          <w:p w14:paraId="71C7FBBA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20110B7A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8F2195E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Ccccc</w:t>
            </w:r>
            <w:proofErr w:type="spellEnd"/>
          </w:p>
        </w:tc>
      </w:tr>
    </w:tbl>
    <w:p w14:paraId="1C67D670" w14:textId="77777777" w:rsidR="00183473" w:rsidRDefault="00183473">
      <w:pPr>
        <w:tabs>
          <w:tab w:val="left" w:pos="20"/>
          <w:tab w:val="left" w:pos="1580"/>
          <w:tab w:val="center" w:pos="3660"/>
          <w:tab w:val="left" w:pos="5080"/>
          <w:tab w:val="right" w:pos="9072"/>
          <w:tab w:val="left" w:pos="20"/>
        </w:tabs>
        <w:rPr>
          <w:sz w:val="22"/>
          <w:szCs w:val="22"/>
        </w:rPr>
      </w:pPr>
    </w:p>
    <w:p w14:paraId="569A5450" w14:textId="77777777" w:rsidR="00183473" w:rsidRDefault="00183473" w:rsidP="007D3EF7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3.2 </w:t>
      </w:r>
      <w:proofErr w:type="spellStart"/>
      <w:r>
        <w:rPr>
          <w:b/>
          <w:bCs/>
          <w:sz w:val="22"/>
          <w:szCs w:val="22"/>
        </w:rPr>
        <w:t>Figures</w:t>
      </w:r>
      <w:proofErr w:type="spellEnd"/>
    </w:p>
    <w:p w14:paraId="79A161CB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graphic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elements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drawings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photos</w:t>
      </w:r>
      <w:proofErr w:type="spellEnd"/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referred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numbered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consecutively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as ‘</w:t>
      </w:r>
      <w:proofErr w:type="spellStart"/>
      <w:r>
        <w:rPr>
          <w:sz w:val="22"/>
          <w:szCs w:val="22"/>
        </w:rPr>
        <w:t>Fig</w:t>
      </w:r>
      <w:proofErr w:type="spellEnd"/>
      <w:r>
        <w:rPr>
          <w:sz w:val="22"/>
          <w:szCs w:val="22"/>
        </w:rPr>
        <w:t>. 1’, ‘</w:t>
      </w:r>
      <w:proofErr w:type="spellStart"/>
      <w:r>
        <w:rPr>
          <w:sz w:val="22"/>
          <w:szCs w:val="22"/>
        </w:rPr>
        <w:t>Figs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3’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beginning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sentence</w:t>
      </w:r>
      <w:proofErr w:type="spellEnd"/>
      <w:r>
        <w:rPr>
          <w:sz w:val="22"/>
          <w:szCs w:val="22"/>
        </w:rPr>
        <w:t>, ‘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4’. </w:t>
      </w:r>
      <w:proofErr w:type="spellStart"/>
      <w:r>
        <w:rPr>
          <w:sz w:val="22"/>
          <w:szCs w:val="22"/>
        </w:rPr>
        <w:t>Insert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they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photographs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diagrams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file.</w:t>
      </w:r>
    </w:p>
    <w:p w14:paraId="3F3195B1" w14:textId="77777777" w:rsidR="0019505C" w:rsidRDefault="0019505C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6C488555" w14:textId="77777777" w:rsidR="007D3EF7" w:rsidRDefault="00B628E6" w:rsidP="00962F3B">
      <w:pPr>
        <w:tabs>
          <w:tab w:val="left" w:pos="20"/>
          <w:tab w:val="right" w:pos="9072"/>
          <w:tab w:val="left" w:pos="20"/>
        </w:tabs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26F9810F" wp14:editId="4CD8F218">
            <wp:extent cx="4114800" cy="1428750"/>
            <wp:effectExtent l="0" t="0" r="0" b="0"/>
            <wp:docPr id="1" name="Resim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0C82" w14:textId="77777777" w:rsidR="0019505C" w:rsidRDefault="0019505C" w:rsidP="0019505C">
      <w:pPr>
        <w:tabs>
          <w:tab w:val="left" w:pos="20"/>
          <w:tab w:val="right" w:pos="9072"/>
          <w:tab w:val="left" w:pos="20"/>
        </w:tabs>
        <w:ind w:left="20" w:firstLine="688"/>
        <w:rPr>
          <w:b/>
          <w:sz w:val="22"/>
          <w:szCs w:val="22"/>
        </w:rPr>
      </w:pPr>
    </w:p>
    <w:p w14:paraId="0F5CB02B" w14:textId="77777777" w:rsidR="00183473" w:rsidRDefault="00183473">
      <w:pPr>
        <w:tabs>
          <w:tab w:val="left" w:pos="20"/>
          <w:tab w:val="right" w:pos="9072"/>
          <w:tab w:val="left" w:pos="20"/>
        </w:tabs>
        <w:spacing w:after="120"/>
        <w:ind w:left="23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Figure</w:t>
      </w:r>
      <w:proofErr w:type="spellEnd"/>
      <w:r>
        <w:rPr>
          <w:b/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is an </w:t>
      </w:r>
      <w:proofErr w:type="spellStart"/>
      <w:r>
        <w:rPr>
          <w:sz w:val="22"/>
          <w:szCs w:val="22"/>
        </w:rPr>
        <w:t>example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explicit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understandable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written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</w:t>
      </w:r>
      <w:proofErr w:type="spellEnd"/>
      <w:r>
        <w:rPr>
          <w:sz w:val="22"/>
          <w:szCs w:val="22"/>
        </w:rPr>
        <w:t xml:space="preserve">. </w:t>
      </w:r>
    </w:p>
    <w:p w14:paraId="71DF2C66" w14:textId="77777777" w:rsidR="00183473" w:rsidRDefault="00183473">
      <w:pPr>
        <w:rPr>
          <w:sz w:val="22"/>
          <w:szCs w:val="22"/>
        </w:rPr>
      </w:pPr>
    </w:p>
    <w:p w14:paraId="19B72989" w14:textId="77777777" w:rsidR="00183473" w:rsidRDefault="0018347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recommended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versions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photographs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formats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>:</w:t>
      </w:r>
    </w:p>
    <w:p w14:paraId="22C13693" w14:textId="77777777" w:rsidR="00183473" w:rsidRDefault="0018347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2261"/>
        <w:gridCol w:w="2180"/>
        <w:gridCol w:w="2172"/>
      </w:tblGrid>
      <w:tr w:rsidR="00183473" w14:paraId="0EB0F574" w14:textId="77777777">
        <w:tc>
          <w:tcPr>
            <w:tcW w:w="2463" w:type="dxa"/>
          </w:tcPr>
          <w:p w14:paraId="69577C04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2464" w:type="dxa"/>
          </w:tcPr>
          <w:p w14:paraId="5C3DA4C1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Recommended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43E67141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</w:t>
            </w:r>
            <w:proofErr w:type="spellEnd"/>
          </w:p>
        </w:tc>
        <w:tc>
          <w:tcPr>
            <w:tcW w:w="2464" w:type="dxa"/>
          </w:tcPr>
          <w:p w14:paraId="7A93AF17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 size</w:t>
            </w:r>
          </w:p>
        </w:tc>
      </w:tr>
      <w:tr w:rsidR="00183473" w14:paraId="3FA2ED82" w14:textId="77777777">
        <w:tc>
          <w:tcPr>
            <w:tcW w:w="2463" w:type="dxa"/>
          </w:tcPr>
          <w:p w14:paraId="35C50C6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Black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drawings</w:t>
            </w:r>
            <w:proofErr w:type="spellEnd"/>
          </w:p>
        </w:tc>
        <w:tc>
          <w:tcPr>
            <w:tcW w:w="2464" w:type="dxa"/>
          </w:tcPr>
          <w:p w14:paraId="637A8EA8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bitmap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6FBFB3CC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2861811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10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  <w:tr w:rsidR="00183473" w14:paraId="054D8F2C" w14:textId="77777777">
        <w:tc>
          <w:tcPr>
            <w:tcW w:w="2463" w:type="dxa"/>
          </w:tcPr>
          <w:p w14:paraId="687E6200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Greyscale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photos</w:t>
            </w:r>
            <w:proofErr w:type="spellEnd"/>
          </w:p>
        </w:tc>
        <w:tc>
          <w:tcPr>
            <w:tcW w:w="2464" w:type="dxa"/>
          </w:tcPr>
          <w:p w14:paraId="538288AB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greyscale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51C1ECD3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17A7394A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7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  <w:tr w:rsidR="00183473" w14:paraId="48767262" w14:textId="77777777">
        <w:tc>
          <w:tcPr>
            <w:tcW w:w="2463" w:type="dxa"/>
          </w:tcPr>
          <w:p w14:paraId="0B7A42CF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pictures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drawings</w:t>
            </w:r>
            <w:proofErr w:type="spellEnd"/>
          </w:p>
        </w:tc>
        <w:tc>
          <w:tcPr>
            <w:tcW w:w="2464" w:type="dxa"/>
          </w:tcPr>
          <w:p w14:paraId="6C61BF09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jpg </w:t>
            </w:r>
            <w:proofErr w:type="spellStart"/>
            <w:r>
              <w:rPr>
                <w:sz w:val="22"/>
                <w:szCs w:val="22"/>
              </w:rPr>
              <w:t>colour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7CEAB32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52E8CFB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7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</w:tbl>
    <w:p w14:paraId="030EE296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6D1744D2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30B80C33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1FB8DE44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12339319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5F9EE8FE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4 ACKNOWLEDGMENTS</w:t>
      </w:r>
    </w:p>
    <w:p w14:paraId="6E5D39FA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098626A2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acknowledgments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before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Grants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assistance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Acknowledgements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has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placed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before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. </w:t>
      </w:r>
    </w:p>
    <w:p w14:paraId="7A84BD3C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515CA354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5 REFERENCES</w:t>
      </w:r>
    </w:p>
    <w:p w14:paraId="69F2A328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1C6A26FA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numbered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parenthesis</w:t>
      </w:r>
      <w:proofErr w:type="spellEnd"/>
      <w:r>
        <w:rPr>
          <w:sz w:val="22"/>
          <w:szCs w:val="22"/>
        </w:rPr>
        <w:t>.</w:t>
      </w:r>
    </w:p>
    <w:p w14:paraId="2F65F872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75F90D05" w14:textId="77777777" w:rsidR="00183473" w:rsidRDefault="007D3EF7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1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Bell, D., </w:t>
      </w:r>
      <w:proofErr w:type="spellStart"/>
      <w:r w:rsidR="00183473">
        <w:rPr>
          <w:i/>
          <w:sz w:val="22"/>
          <w:szCs w:val="22"/>
        </w:rPr>
        <w:t>The</w:t>
      </w:r>
      <w:proofErr w:type="spellEnd"/>
      <w:r w:rsidR="00183473">
        <w:rPr>
          <w:i/>
          <w:sz w:val="22"/>
          <w:szCs w:val="22"/>
        </w:rPr>
        <w:t xml:space="preserve"> </w:t>
      </w:r>
      <w:proofErr w:type="spellStart"/>
      <w:r w:rsidR="00183473">
        <w:rPr>
          <w:i/>
          <w:sz w:val="22"/>
          <w:szCs w:val="22"/>
        </w:rPr>
        <w:t>Coming</w:t>
      </w:r>
      <w:proofErr w:type="spellEnd"/>
      <w:r w:rsidR="00183473">
        <w:rPr>
          <w:i/>
          <w:sz w:val="22"/>
          <w:szCs w:val="22"/>
        </w:rPr>
        <w:t xml:space="preserve"> of Post-</w:t>
      </w:r>
      <w:proofErr w:type="spellStart"/>
      <w:r w:rsidR="00183473">
        <w:rPr>
          <w:i/>
          <w:sz w:val="22"/>
          <w:szCs w:val="22"/>
        </w:rPr>
        <w:t>Industrial</w:t>
      </w:r>
      <w:proofErr w:type="spellEnd"/>
      <w:r w:rsidR="00183473">
        <w:rPr>
          <w:i/>
          <w:sz w:val="22"/>
          <w:szCs w:val="22"/>
        </w:rPr>
        <w:t xml:space="preserve"> </w:t>
      </w:r>
      <w:proofErr w:type="spellStart"/>
      <w:r w:rsidR="00183473">
        <w:rPr>
          <w:i/>
          <w:sz w:val="22"/>
          <w:szCs w:val="22"/>
        </w:rPr>
        <w:t>Society</w:t>
      </w:r>
      <w:proofErr w:type="spellEnd"/>
      <w:r w:rsidR="00183473">
        <w:rPr>
          <w:i/>
          <w:sz w:val="22"/>
          <w:szCs w:val="22"/>
        </w:rPr>
        <w:t xml:space="preserve">, </w:t>
      </w:r>
      <w:r w:rsidR="00183473">
        <w:rPr>
          <w:sz w:val="22"/>
          <w:szCs w:val="22"/>
        </w:rPr>
        <w:t xml:space="preserve">Basic </w:t>
      </w:r>
      <w:proofErr w:type="spellStart"/>
      <w:r w:rsidR="00183473">
        <w:rPr>
          <w:sz w:val="22"/>
          <w:szCs w:val="22"/>
        </w:rPr>
        <w:t>Books</w:t>
      </w:r>
      <w:proofErr w:type="spellEnd"/>
      <w:r w:rsidR="00183473">
        <w:rPr>
          <w:sz w:val="22"/>
          <w:szCs w:val="22"/>
        </w:rPr>
        <w:t>, New York, 1973.</w:t>
      </w:r>
    </w:p>
    <w:p w14:paraId="6E757053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2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Clairmonte</w:t>
      </w:r>
      <w:proofErr w:type="spellEnd"/>
      <w:r w:rsidR="00183473">
        <w:rPr>
          <w:sz w:val="22"/>
          <w:szCs w:val="22"/>
        </w:rPr>
        <w:t xml:space="preserve">, F. &amp; </w:t>
      </w:r>
      <w:proofErr w:type="spellStart"/>
      <w:r w:rsidR="00183473">
        <w:rPr>
          <w:sz w:val="22"/>
          <w:szCs w:val="22"/>
        </w:rPr>
        <w:t>Cavanagh</w:t>
      </w:r>
      <w:proofErr w:type="spellEnd"/>
      <w:r w:rsidR="00183473">
        <w:rPr>
          <w:sz w:val="22"/>
          <w:szCs w:val="22"/>
        </w:rPr>
        <w:t>, J., ‘</w:t>
      </w:r>
      <w:proofErr w:type="spellStart"/>
      <w:r w:rsidR="00183473">
        <w:rPr>
          <w:sz w:val="22"/>
          <w:szCs w:val="22"/>
        </w:rPr>
        <w:t>Transnational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corporations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services</w:t>
      </w:r>
      <w:proofErr w:type="spellEnd"/>
      <w:r w:rsidR="00183473">
        <w:rPr>
          <w:sz w:val="22"/>
          <w:szCs w:val="22"/>
        </w:rPr>
        <w:t xml:space="preserve">: </w:t>
      </w:r>
      <w:proofErr w:type="spellStart"/>
      <w:r w:rsidR="00183473">
        <w:rPr>
          <w:sz w:val="22"/>
          <w:szCs w:val="22"/>
        </w:rPr>
        <w:t>the</w:t>
      </w:r>
      <w:proofErr w:type="spellEnd"/>
      <w:r w:rsidR="00183473">
        <w:rPr>
          <w:sz w:val="22"/>
          <w:szCs w:val="22"/>
        </w:rPr>
        <w:t xml:space="preserve"> final </w:t>
      </w:r>
      <w:proofErr w:type="spellStart"/>
      <w:r w:rsidR="00183473">
        <w:rPr>
          <w:sz w:val="22"/>
          <w:szCs w:val="22"/>
        </w:rPr>
        <w:t>frontier</w:t>
      </w:r>
      <w:proofErr w:type="spellEnd"/>
      <w:r w:rsidR="00183473">
        <w:rPr>
          <w:sz w:val="22"/>
          <w:szCs w:val="22"/>
        </w:rPr>
        <w:t xml:space="preserve">’, </w:t>
      </w:r>
      <w:proofErr w:type="spellStart"/>
      <w:r w:rsidR="00183473">
        <w:rPr>
          <w:i/>
          <w:sz w:val="22"/>
          <w:szCs w:val="22"/>
        </w:rPr>
        <w:t>Trade</w:t>
      </w:r>
      <w:proofErr w:type="spellEnd"/>
      <w:r w:rsidR="00183473">
        <w:rPr>
          <w:i/>
          <w:sz w:val="22"/>
          <w:szCs w:val="22"/>
        </w:rPr>
        <w:t xml:space="preserve"> &amp; Development, </w:t>
      </w:r>
      <w:r w:rsidR="00183473">
        <w:rPr>
          <w:iCs/>
          <w:sz w:val="22"/>
          <w:szCs w:val="22"/>
        </w:rPr>
        <w:t>5 (4)</w:t>
      </w:r>
      <w:r w:rsidR="00183473">
        <w:rPr>
          <w:sz w:val="22"/>
          <w:szCs w:val="22"/>
        </w:rPr>
        <w:t>, 215–273, 1984.</w:t>
      </w:r>
    </w:p>
    <w:p w14:paraId="2A631591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3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Enceoua</w:t>
      </w:r>
      <w:proofErr w:type="spellEnd"/>
      <w:r w:rsidR="00183473">
        <w:rPr>
          <w:sz w:val="22"/>
          <w:szCs w:val="22"/>
        </w:rPr>
        <w:t xml:space="preserve">, D., </w:t>
      </w:r>
      <w:proofErr w:type="spellStart"/>
      <w:r w:rsidR="00183473">
        <w:rPr>
          <w:sz w:val="22"/>
          <w:szCs w:val="22"/>
        </w:rPr>
        <w:t>Geroski</w:t>
      </w:r>
      <w:proofErr w:type="spellEnd"/>
      <w:r w:rsidR="00183473">
        <w:rPr>
          <w:sz w:val="22"/>
          <w:szCs w:val="22"/>
        </w:rPr>
        <w:t xml:space="preserve">, P. &amp; </w:t>
      </w:r>
      <w:proofErr w:type="spellStart"/>
      <w:r w:rsidR="00183473">
        <w:rPr>
          <w:sz w:val="22"/>
          <w:szCs w:val="22"/>
        </w:rPr>
        <w:t>Jacquemin</w:t>
      </w:r>
      <w:proofErr w:type="spellEnd"/>
      <w:r w:rsidR="00183473">
        <w:rPr>
          <w:sz w:val="22"/>
          <w:szCs w:val="22"/>
        </w:rPr>
        <w:t xml:space="preserve">, A., ‘Strategic </w:t>
      </w:r>
      <w:proofErr w:type="spellStart"/>
      <w:r w:rsidR="00183473">
        <w:rPr>
          <w:sz w:val="22"/>
          <w:szCs w:val="22"/>
        </w:rPr>
        <w:t>competition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the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persistence</w:t>
      </w:r>
      <w:proofErr w:type="spellEnd"/>
      <w:r w:rsidR="00183473">
        <w:rPr>
          <w:sz w:val="22"/>
          <w:szCs w:val="22"/>
        </w:rPr>
        <w:t xml:space="preserve"> of dominant </w:t>
      </w:r>
      <w:proofErr w:type="spellStart"/>
      <w:r w:rsidR="00183473">
        <w:rPr>
          <w:sz w:val="22"/>
          <w:szCs w:val="22"/>
        </w:rPr>
        <w:t>firms</w:t>
      </w:r>
      <w:proofErr w:type="spellEnd"/>
      <w:r w:rsidR="00183473">
        <w:rPr>
          <w:sz w:val="22"/>
          <w:szCs w:val="22"/>
        </w:rPr>
        <w:t xml:space="preserve">’, in </w:t>
      </w:r>
      <w:r w:rsidR="00183473">
        <w:rPr>
          <w:i/>
          <w:sz w:val="22"/>
          <w:szCs w:val="22"/>
        </w:rPr>
        <w:t xml:space="preserve">New </w:t>
      </w:r>
      <w:proofErr w:type="spellStart"/>
      <w:r w:rsidR="00183473">
        <w:rPr>
          <w:i/>
          <w:sz w:val="22"/>
          <w:szCs w:val="22"/>
        </w:rPr>
        <w:t>Developments</w:t>
      </w:r>
      <w:proofErr w:type="spellEnd"/>
      <w:r w:rsidR="00183473">
        <w:rPr>
          <w:i/>
          <w:sz w:val="22"/>
          <w:szCs w:val="22"/>
        </w:rPr>
        <w:t xml:space="preserve"> in </w:t>
      </w:r>
      <w:proofErr w:type="spellStart"/>
      <w:r w:rsidR="00183473">
        <w:rPr>
          <w:i/>
          <w:sz w:val="22"/>
          <w:szCs w:val="22"/>
        </w:rPr>
        <w:t>the</w:t>
      </w:r>
      <w:proofErr w:type="spellEnd"/>
      <w:r w:rsidR="00183473">
        <w:rPr>
          <w:i/>
          <w:sz w:val="22"/>
          <w:szCs w:val="22"/>
        </w:rPr>
        <w:t xml:space="preserve"> Analysis of Market </w:t>
      </w:r>
      <w:proofErr w:type="spellStart"/>
      <w:r w:rsidR="00183473">
        <w:rPr>
          <w:i/>
          <w:sz w:val="22"/>
          <w:szCs w:val="22"/>
        </w:rPr>
        <w:t>Structure</w:t>
      </w:r>
      <w:proofErr w:type="spellEnd"/>
      <w:r w:rsidR="00183473">
        <w:rPr>
          <w:i/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eds</w:t>
      </w:r>
      <w:proofErr w:type="spellEnd"/>
      <w:r w:rsidR="00183473">
        <w:rPr>
          <w:sz w:val="22"/>
          <w:szCs w:val="22"/>
        </w:rPr>
        <w:t xml:space="preserve"> J. Stiglitz &amp; G. </w:t>
      </w:r>
      <w:proofErr w:type="spellStart"/>
      <w:r w:rsidR="00183473">
        <w:rPr>
          <w:sz w:val="22"/>
          <w:szCs w:val="22"/>
        </w:rPr>
        <w:t>Mathewson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MacMillan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Press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London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pp</w:t>
      </w:r>
      <w:proofErr w:type="spellEnd"/>
      <w:r w:rsidR="00183473">
        <w:rPr>
          <w:sz w:val="22"/>
          <w:szCs w:val="22"/>
        </w:rPr>
        <w:t>. 55–68, 1988.</w:t>
      </w:r>
    </w:p>
    <w:p w14:paraId="363F276E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4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Kobayashi</w:t>
      </w:r>
      <w:proofErr w:type="spellEnd"/>
      <w:r w:rsidR="00183473">
        <w:rPr>
          <w:sz w:val="22"/>
          <w:szCs w:val="22"/>
        </w:rPr>
        <w:t>, K, ‘</w:t>
      </w:r>
      <w:proofErr w:type="spellStart"/>
      <w:r w:rsidR="00183473">
        <w:rPr>
          <w:sz w:val="22"/>
          <w:szCs w:val="22"/>
        </w:rPr>
        <w:t>Implications</w:t>
      </w:r>
      <w:proofErr w:type="spellEnd"/>
      <w:r w:rsidR="00183473">
        <w:rPr>
          <w:sz w:val="22"/>
          <w:szCs w:val="22"/>
        </w:rPr>
        <w:t xml:space="preserve"> of global </w:t>
      </w:r>
      <w:proofErr w:type="spellStart"/>
      <w:r w:rsidR="00183473">
        <w:rPr>
          <w:sz w:val="22"/>
          <w:szCs w:val="22"/>
        </w:rPr>
        <w:t>integrated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communications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networks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services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for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future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society</w:t>
      </w:r>
      <w:proofErr w:type="spellEnd"/>
      <w:r w:rsidR="00183473">
        <w:rPr>
          <w:sz w:val="22"/>
          <w:szCs w:val="22"/>
        </w:rPr>
        <w:t xml:space="preserve">’, </w:t>
      </w:r>
      <w:proofErr w:type="spellStart"/>
      <w:r w:rsidR="00183473">
        <w:rPr>
          <w:i/>
          <w:iCs/>
          <w:sz w:val="22"/>
          <w:szCs w:val="22"/>
        </w:rPr>
        <w:t>Proc</w:t>
      </w:r>
      <w:proofErr w:type="spellEnd"/>
      <w:r w:rsidR="00183473">
        <w:rPr>
          <w:i/>
          <w:iCs/>
          <w:sz w:val="22"/>
          <w:szCs w:val="22"/>
        </w:rPr>
        <w:t xml:space="preserve">. 5th World </w:t>
      </w:r>
      <w:proofErr w:type="spellStart"/>
      <w:r w:rsidR="00183473">
        <w:rPr>
          <w:i/>
          <w:iCs/>
          <w:sz w:val="22"/>
          <w:szCs w:val="22"/>
        </w:rPr>
        <w:t>Telecommunications</w:t>
      </w:r>
      <w:proofErr w:type="spellEnd"/>
      <w:r w:rsidR="00183473">
        <w:rPr>
          <w:i/>
          <w:iCs/>
          <w:sz w:val="22"/>
          <w:szCs w:val="22"/>
        </w:rPr>
        <w:t xml:space="preserve"> </w:t>
      </w:r>
      <w:proofErr w:type="spellStart"/>
      <w:r w:rsidR="00183473">
        <w:rPr>
          <w:i/>
          <w:iCs/>
          <w:sz w:val="22"/>
          <w:szCs w:val="22"/>
        </w:rPr>
        <w:t>Conf</w:t>
      </w:r>
      <w:proofErr w:type="spellEnd"/>
      <w:r w:rsidR="00183473">
        <w:rPr>
          <w:i/>
          <w:iCs/>
          <w:sz w:val="22"/>
          <w:szCs w:val="22"/>
        </w:rPr>
        <w:t xml:space="preserve">., </w:t>
      </w:r>
      <w:proofErr w:type="spellStart"/>
      <w:r w:rsidR="00183473">
        <w:rPr>
          <w:i/>
          <w:iCs/>
          <w:sz w:val="22"/>
          <w:szCs w:val="22"/>
        </w:rPr>
        <w:t>Int</w:t>
      </w:r>
      <w:proofErr w:type="spellEnd"/>
      <w:r w:rsidR="00183473">
        <w:rPr>
          <w:i/>
          <w:iCs/>
          <w:sz w:val="22"/>
          <w:szCs w:val="22"/>
        </w:rPr>
        <w:t xml:space="preserve">. </w:t>
      </w:r>
      <w:proofErr w:type="spellStart"/>
      <w:r w:rsidR="00183473">
        <w:rPr>
          <w:i/>
          <w:iCs/>
          <w:sz w:val="22"/>
          <w:szCs w:val="22"/>
        </w:rPr>
        <w:t>Telecommunications</w:t>
      </w:r>
      <w:proofErr w:type="spellEnd"/>
      <w:r w:rsidR="00183473">
        <w:rPr>
          <w:i/>
          <w:iCs/>
          <w:sz w:val="22"/>
          <w:szCs w:val="22"/>
        </w:rPr>
        <w:t xml:space="preserve"> </w:t>
      </w:r>
      <w:proofErr w:type="spellStart"/>
      <w:r w:rsidR="00183473">
        <w:rPr>
          <w:i/>
          <w:iCs/>
          <w:sz w:val="22"/>
          <w:szCs w:val="22"/>
        </w:rPr>
        <w:t>Union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Munich</w:t>
      </w:r>
      <w:proofErr w:type="spellEnd"/>
      <w:r w:rsidR="00183473">
        <w:rPr>
          <w:sz w:val="22"/>
          <w:szCs w:val="22"/>
        </w:rPr>
        <w:t xml:space="preserve">, Germany, 3 6 </w:t>
      </w:r>
      <w:proofErr w:type="spellStart"/>
      <w:r w:rsidR="00183473">
        <w:rPr>
          <w:sz w:val="22"/>
          <w:szCs w:val="22"/>
        </w:rPr>
        <w:t>October</w:t>
      </w:r>
      <w:proofErr w:type="spellEnd"/>
      <w:r w:rsidR="00183473">
        <w:rPr>
          <w:sz w:val="22"/>
          <w:szCs w:val="22"/>
        </w:rPr>
        <w:t xml:space="preserve"> 1999, </w:t>
      </w:r>
      <w:proofErr w:type="spellStart"/>
      <w:r w:rsidR="00183473">
        <w:rPr>
          <w:sz w:val="22"/>
          <w:szCs w:val="22"/>
        </w:rPr>
        <w:t>vol</w:t>
      </w:r>
      <w:proofErr w:type="spellEnd"/>
      <w:r w:rsidR="00183473">
        <w:rPr>
          <w:sz w:val="22"/>
          <w:szCs w:val="22"/>
        </w:rPr>
        <w:t xml:space="preserve">. 1, </w:t>
      </w:r>
      <w:proofErr w:type="spellStart"/>
      <w:r w:rsidR="00183473">
        <w:rPr>
          <w:sz w:val="22"/>
          <w:szCs w:val="22"/>
        </w:rPr>
        <w:t>pp</w:t>
      </w:r>
      <w:proofErr w:type="spellEnd"/>
      <w:r w:rsidR="00183473">
        <w:rPr>
          <w:sz w:val="22"/>
          <w:szCs w:val="22"/>
        </w:rPr>
        <w:t>. 109–115, 1987.</w:t>
      </w:r>
    </w:p>
    <w:sectPr w:rsidR="00183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E788" w14:textId="77777777" w:rsidR="003431F2" w:rsidRDefault="003431F2">
      <w:r>
        <w:separator/>
      </w:r>
    </w:p>
  </w:endnote>
  <w:endnote w:type="continuationSeparator" w:id="0">
    <w:p w14:paraId="3CD8A5D3" w14:textId="77777777" w:rsidR="003431F2" w:rsidRDefault="003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E84A" w14:textId="77777777" w:rsidR="00492518" w:rsidRDefault="004925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FDD5" w14:textId="77777777" w:rsidR="00492518" w:rsidRDefault="004925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85A0" w14:textId="77777777" w:rsidR="00492518" w:rsidRDefault="004925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6244" w14:textId="77777777" w:rsidR="003431F2" w:rsidRDefault="003431F2">
      <w:r>
        <w:separator/>
      </w:r>
    </w:p>
  </w:footnote>
  <w:footnote w:type="continuationSeparator" w:id="0">
    <w:p w14:paraId="11B63D55" w14:textId="77777777" w:rsidR="003431F2" w:rsidRDefault="0034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20B4" w14:textId="77777777" w:rsidR="00492518" w:rsidRDefault="004925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5073" w14:textId="77777777" w:rsidR="008573AA" w:rsidRDefault="008573AA" w:rsidP="008573AA">
    <w:pPr>
      <w:spacing w:line="235" w:lineRule="auto"/>
      <w:ind w:left="111" w:right="4230"/>
      <w:rPr>
        <w:i/>
        <w:w w:val="105"/>
        <w:sz w:val="16"/>
      </w:rPr>
    </w:pPr>
    <w:r w:rsidRPr="00E271E6">
      <w:rPr>
        <w:i/>
        <w:w w:val="105"/>
        <w:sz w:val="16"/>
      </w:rPr>
      <w:t xml:space="preserve">Kerpic’24 – </w:t>
    </w:r>
    <w:proofErr w:type="spellStart"/>
    <w:r w:rsidRPr="00E271E6">
      <w:rPr>
        <w:i/>
        <w:w w:val="105"/>
        <w:sz w:val="16"/>
      </w:rPr>
      <w:t>Challenges</w:t>
    </w:r>
    <w:proofErr w:type="spellEnd"/>
    <w:r w:rsidRPr="00E271E6">
      <w:rPr>
        <w:i/>
        <w:w w:val="105"/>
        <w:sz w:val="16"/>
      </w:rPr>
      <w:t xml:space="preserve"> in Earth-</w:t>
    </w:r>
    <w:proofErr w:type="spellStart"/>
    <w:r w:rsidRPr="00E271E6">
      <w:rPr>
        <w:i/>
        <w:w w:val="105"/>
        <w:sz w:val="16"/>
      </w:rPr>
      <w:t>Based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Interior</w:t>
    </w:r>
    <w:proofErr w:type="spellEnd"/>
    <w:r w:rsidRPr="00E271E6">
      <w:rPr>
        <w:i/>
        <w:w w:val="105"/>
        <w:sz w:val="16"/>
      </w:rPr>
      <w:t xml:space="preserve"> Architecture; </w:t>
    </w:r>
    <w:proofErr w:type="spellStart"/>
    <w:r w:rsidRPr="00E271E6">
      <w:rPr>
        <w:i/>
        <w:w w:val="105"/>
        <w:sz w:val="16"/>
      </w:rPr>
      <w:t>Current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Issue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In</w:t>
    </w:r>
    <w:proofErr w:type="spellEnd"/>
    <w:r w:rsidRPr="00E271E6">
      <w:rPr>
        <w:i/>
        <w:w w:val="105"/>
        <w:sz w:val="16"/>
      </w:rPr>
      <w:t xml:space="preserve"> Earth-</w:t>
    </w:r>
    <w:proofErr w:type="spellStart"/>
    <w:r w:rsidRPr="00E271E6">
      <w:rPr>
        <w:i/>
        <w:w w:val="105"/>
        <w:sz w:val="16"/>
      </w:rPr>
      <w:t>Based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Materials</w:t>
    </w:r>
    <w:proofErr w:type="spellEnd"/>
    <w:r w:rsidRPr="00E271E6">
      <w:rPr>
        <w:i/>
        <w:w w:val="105"/>
        <w:sz w:val="16"/>
      </w:rPr>
      <w:t xml:space="preserve">, Construction </w:t>
    </w:r>
    <w:proofErr w:type="spellStart"/>
    <w:r w:rsidRPr="00E271E6">
      <w:rPr>
        <w:i/>
        <w:w w:val="105"/>
        <w:sz w:val="16"/>
      </w:rPr>
      <w:t>Techniques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and</w:t>
    </w:r>
    <w:proofErr w:type="spellEnd"/>
    <w:r w:rsidRPr="00E271E6">
      <w:rPr>
        <w:i/>
        <w:w w:val="105"/>
        <w:sz w:val="16"/>
      </w:rPr>
      <w:t xml:space="preserve"> </w:t>
    </w:r>
    <w:proofErr w:type="spellStart"/>
    <w:r w:rsidRPr="00E271E6">
      <w:rPr>
        <w:i/>
        <w:w w:val="105"/>
        <w:sz w:val="16"/>
      </w:rPr>
      <w:t>Approaches</w:t>
    </w:r>
    <w:proofErr w:type="spellEnd"/>
    <w:r>
      <w:rPr>
        <w:i/>
        <w:w w:val="105"/>
        <w:sz w:val="16"/>
      </w:rPr>
      <w:t xml:space="preserve"> </w:t>
    </w:r>
  </w:p>
  <w:p w14:paraId="288836B4" w14:textId="77777777" w:rsidR="008573AA" w:rsidRDefault="008573AA" w:rsidP="008573AA">
    <w:pPr>
      <w:spacing w:line="235" w:lineRule="auto"/>
      <w:ind w:left="111" w:right="4230"/>
      <w:rPr>
        <w:i/>
        <w:sz w:val="16"/>
      </w:rPr>
    </w:pPr>
    <w:r>
      <w:rPr>
        <w:i/>
        <w:w w:val="105"/>
        <w:sz w:val="16"/>
      </w:rPr>
      <w:t>11</w:t>
    </w:r>
    <w:r>
      <w:rPr>
        <w:i/>
        <w:w w:val="105"/>
        <w:sz w:val="16"/>
        <w:vertAlign w:val="superscript"/>
      </w:rPr>
      <w:t>th</w:t>
    </w:r>
    <w:r>
      <w:rPr>
        <w:i/>
        <w:w w:val="105"/>
        <w:sz w:val="16"/>
      </w:rPr>
      <w:t xml:space="preserve"> International</w:t>
    </w:r>
    <w:r>
      <w:rPr>
        <w:i/>
        <w:spacing w:val="-2"/>
        <w:w w:val="105"/>
        <w:sz w:val="16"/>
      </w:rPr>
      <w:t xml:space="preserve"> </w:t>
    </w:r>
    <w:r>
      <w:rPr>
        <w:i/>
        <w:w w:val="105"/>
        <w:sz w:val="16"/>
      </w:rPr>
      <w:t>Conference</w:t>
    </w:r>
  </w:p>
  <w:p w14:paraId="0CA752AA" w14:textId="77777777" w:rsidR="008573AA" w:rsidRDefault="008573AA" w:rsidP="008573AA">
    <w:pPr>
      <w:ind w:left="111"/>
      <w:rPr>
        <w:i/>
        <w:sz w:val="16"/>
      </w:rPr>
    </w:pPr>
    <w:r>
      <w:rPr>
        <w:i/>
        <w:sz w:val="16"/>
      </w:rPr>
      <w:t>Kayseri/</w:t>
    </w:r>
    <w:r>
      <w:rPr>
        <w:i/>
        <w:spacing w:val="-1"/>
        <w:sz w:val="16"/>
      </w:rPr>
      <w:t xml:space="preserve"> </w:t>
    </w:r>
    <w:proofErr w:type="spellStart"/>
    <w:r>
      <w:rPr>
        <w:i/>
        <w:sz w:val="16"/>
      </w:rPr>
      <w:t>Turkey</w:t>
    </w:r>
    <w:proofErr w:type="spellEnd"/>
    <w:r>
      <w:rPr>
        <w:i/>
        <w:sz w:val="16"/>
      </w:rPr>
      <w:t>,</w:t>
    </w:r>
    <w:r>
      <w:rPr>
        <w:i/>
        <w:spacing w:val="5"/>
        <w:sz w:val="16"/>
      </w:rPr>
      <w:t xml:space="preserve"> </w:t>
    </w:r>
    <w:r>
      <w:rPr>
        <w:i/>
        <w:sz w:val="16"/>
      </w:rPr>
      <w:t>12-14</w:t>
    </w:r>
    <w:r>
      <w:rPr>
        <w:i/>
        <w:spacing w:val="10"/>
        <w:sz w:val="16"/>
      </w:rPr>
      <w:t xml:space="preserve"> </w:t>
    </w:r>
    <w:proofErr w:type="spellStart"/>
    <w:r>
      <w:rPr>
        <w:i/>
        <w:sz w:val="16"/>
      </w:rPr>
      <w:t>September</w:t>
    </w:r>
    <w:proofErr w:type="spellEnd"/>
    <w:r>
      <w:rPr>
        <w:i/>
        <w:spacing w:val="-1"/>
        <w:sz w:val="16"/>
      </w:rPr>
      <w:t xml:space="preserve"> </w:t>
    </w:r>
    <w:r>
      <w:rPr>
        <w:i/>
        <w:sz w:val="16"/>
      </w:rPr>
      <w:t>/</w:t>
    </w:r>
    <w:r>
      <w:rPr>
        <w:i/>
        <w:spacing w:val="-1"/>
        <w:sz w:val="16"/>
      </w:rPr>
      <w:t xml:space="preserve"> </w:t>
    </w:r>
    <w:r>
      <w:rPr>
        <w:i/>
        <w:spacing w:val="-4"/>
        <w:sz w:val="16"/>
      </w:rPr>
      <w:t>2024</w:t>
    </w:r>
  </w:p>
  <w:p w14:paraId="1E09ED64" w14:textId="77777777" w:rsidR="00183473" w:rsidRPr="008573AA" w:rsidRDefault="00183473" w:rsidP="008573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1720" w14:textId="77777777" w:rsidR="00492518" w:rsidRDefault="004925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47"/>
    <w:rsid w:val="00053AE3"/>
    <w:rsid w:val="00077A47"/>
    <w:rsid w:val="000B59C1"/>
    <w:rsid w:val="001072AD"/>
    <w:rsid w:val="00183473"/>
    <w:rsid w:val="0019505C"/>
    <w:rsid w:val="001B3D22"/>
    <w:rsid w:val="003431F2"/>
    <w:rsid w:val="003C3F04"/>
    <w:rsid w:val="00492518"/>
    <w:rsid w:val="00526647"/>
    <w:rsid w:val="00560EC1"/>
    <w:rsid w:val="00580F4F"/>
    <w:rsid w:val="0064493F"/>
    <w:rsid w:val="00651735"/>
    <w:rsid w:val="0071753F"/>
    <w:rsid w:val="007D3EF7"/>
    <w:rsid w:val="008573AA"/>
    <w:rsid w:val="00962F3B"/>
    <w:rsid w:val="00A13FA9"/>
    <w:rsid w:val="00A83F9F"/>
    <w:rsid w:val="00AE3E87"/>
    <w:rsid w:val="00B1059B"/>
    <w:rsid w:val="00B628E6"/>
    <w:rsid w:val="00B77060"/>
    <w:rsid w:val="00B90DAE"/>
    <w:rsid w:val="00C83A5A"/>
    <w:rsid w:val="00CC5422"/>
    <w:rsid w:val="00D6399F"/>
    <w:rsid w:val="00F52888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4DB16"/>
  <w15:docId w15:val="{3945A62B-F749-174F-A5E4-2439E91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i/>
      <w:iCs/>
      <w:sz w:val="16"/>
    </w:rPr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KonuBalChar">
    <w:name w:val="Konu Başlığı Char"/>
    <w:link w:val="KonuBal"/>
    <w:rsid w:val="00AE3E87"/>
    <w:rPr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4039</Characters>
  <Application>Microsoft Office Word</Application>
  <DocSecurity>0</DocSecurity>
  <Lines>224</Lines>
  <Paragraphs>92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Living in Earthen Cities – kerpic05</vt:lpstr>
      <vt:lpstr>Living in Earthen Cities – kerpic05</vt:lpstr>
    </vt:vector>
  </TitlesOfParts>
  <Company>VESTEL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creator>EDA</dc:creator>
  <cp:lastModifiedBy>Masoumeh Khanzadeh</cp:lastModifiedBy>
  <cp:revision>2</cp:revision>
  <dcterms:created xsi:type="dcterms:W3CDTF">2024-02-29T14:03:00Z</dcterms:created>
  <dcterms:modified xsi:type="dcterms:W3CDTF">2024-02-29T14:03:00Z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-1908869684</vt:i4>
  </property>
  <property fmtid="{D5CDD505-2E9C-101B-9397-08002B2CF9AE}" pid="3" name="_EmailSubject">
    <vt:lpwstr>kerpic 05 web sayfasi - formlara ek</vt:lpwstr>
  </property>
  <property fmtid="{D5CDD505-2E9C-101B-9397-08002B2CF9AE}" pid="4" name="_AuthorEmail">
    <vt:lpwstr>ecem@itu.edu.tr</vt:lpwstr>
  </property>
  <property fmtid="{D5CDD505-2E9C-101B-9397-08002B2CF9AE}" pid="5" name="_AuthorEmailDisplayName">
    <vt:lpwstr>ecem edis</vt:lpwstr>
  </property>
  <property fmtid="{D5CDD505-2E9C-101B-9397-08002B2CF9AE}" pid="6" name="_PreviousAdHocReviewCycleID">
    <vt:i4>799576216</vt:i4>
  </property>
  <property fmtid="{D5CDD505-2E9C-101B-9397-08002B2CF9AE}" pid="7" name="_ReviewingToolsShownOnce">
    <vt:lpwstr/>
  </property>
  <property fmtid="{D5CDD505-2E9C-101B-9397-08002B2CF9AE}" pid="8" name="GrammarlyDocumentId">
    <vt:lpwstr>37f6aa5c78cd1619e240ee3790dee48f31282ec4d6d39aa71eb9704fec8f51d3</vt:lpwstr>
  </property>
</Properties>
</file>